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3561B" w14:textId="77777777" w:rsidR="00A26F3F" w:rsidRPr="00A26F3F" w:rsidRDefault="00A26F3F" w:rsidP="00A26F3F">
      <w:r w:rsidRPr="00A26F3F">
        <w:rPr>
          <w:b/>
          <w:bCs/>
        </w:rPr>
        <w:t>LOPEZ ISLAND LIBRARY DISTRICT</w:t>
      </w:r>
      <w:r w:rsidRPr="00A26F3F">
        <w:br/>
      </w:r>
      <w:r w:rsidRPr="00A26F3F">
        <w:rPr>
          <w:b/>
          <w:bCs/>
        </w:rPr>
        <w:t>ADDENDUM NO. 2</w:t>
      </w:r>
      <w:r w:rsidRPr="00A26F3F">
        <w:br/>
        <w:t>Architectural Services Request for Proposals – Lopez Island Library Reroof</w:t>
      </w:r>
      <w:r w:rsidRPr="00A26F3F">
        <w:br/>
        <w:t>Date: June 9, 2026</w:t>
      </w:r>
    </w:p>
    <w:p w14:paraId="742B35A1" w14:textId="38893C23" w:rsidR="00A26F3F" w:rsidRPr="00A26F3F" w:rsidRDefault="00A26F3F" w:rsidP="00A26F3F">
      <w:pPr>
        <w:rPr>
          <w:b/>
          <w:bCs/>
        </w:rPr>
      </w:pPr>
      <w:r w:rsidRPr="00A26F3F">
        <w:rPr>
          <w:b/>
          <w:bCs/>
        </w:rPr>
        <w:t>Purpose of Addendum</w:t>
      </w:r>
      <w:r w:rsidRPr="00A26F3F">
        <w:rPr>
          <w:b/>
          <w:bCs/>
        </w:rPr>
        <w:t>:</w:t>
      </w:r>
    </w:p>
    <w:p w14:paraId="38B54A04" w14:textId="1E34DE65" w:rsidR="00A26F3F" w:rsidRPr="00A26F3F" w:rsidRDefault="00A26F3F" w:rsidP="00A26F3F">
      <w:r w:rsidRPr="00A26F3F">
        <w:t xml:space="preserve">This Addendum provides responses to questions received regarding the Architectural Services Request for Proposals issued on May 21, 2026. The purpose of this Addendum is to ensure that all interested parties have access to </w:t>
      </w:r>
      <w:r>
        <w:t>similar</w:t>
      </w:r>
      <w:r w:rsidRPr="00A26F3F">
        <w:t xml:space="preserve"> information.</w:t>
      </w:r>
    </w:p>
    <w:p w14:paraId="1DE53DEB" w14:textId="77777777" w:rsidR="00A26F3F" w:rsidRPr="00A26F3F" w:rsidRDefault="00A26F3F" w:rsidP="00A26F3F">
      <w:pPr>
        <w:rPr>
          <w:b/>
          <w:bCs/>
        </w:rPr>
      </w:pPr>
      <w:r w:rsidRPr="00A26F3F">
        <w:rPr>
          <w:b/>
          <w:bCs/>
        </w:rPr>
        <w:t>Questions and Responses</w:t>
      </w:r>
    </w:p>
    <w:p w14:paraId="3DF3B223" w14:textId="49A2FF53" w:rsidR="00A26F3F" w:rsidRPr="003D0A77" w:rsidRDefault="00A26F3F" w:rsidP="00A26F3F">
      <w:r w:rsidRPr="003D0A77">
        <w:rPr>
          <w:b/>
          <w:bCs/>
        </w:rPr>
        <w:t xml:space="preserve">Question </w:t>
      </w:r>
      <w:r w:rsidR="003D0A77" w:rsidRPr="003D0A77">
        <w:rPr>
          <w:b/>
          <w:bCs/>
        </w:rPr>
        <w:t>1</w:t>
      </w:r>
      <w:r w:rsidRPr="003D0A77">
        <w:t xml:space="preserve">: </w:t>
      </w:r>
      <w:r w:rsidR="003D0A77">
        <w:t>Has</w:t>
      </w:r>
      <w:r w:rsidRPr="003D0A77">
        <w:t xml:space="preserve"> a </w:t>
      </w:r>
      <w:r w:rsidR="003D0A77" w:rsidRPr="00A26F3F">
        <w:t xml:space="preserve">Maximum Allowable Construction Cost </w:t>
      </w:r>
      <w:r w:rsidR="003D0A77">
        <w:t>(</w:t>
      </w:r>
      <w:r w:rsidRPr="003D0A77">
        <w:t>MACC</w:t>
      </w:r>
      <w:r w:rsidR="003D0A77">
        <w:t>)</w:t>
      </w:r>
      <w:r w:rsidRPr="003D0A77">
        <w:t xml:space="preserve"> been worked out for the project? </w:t>
      </w:r>
    </w:p>
    <w:p w14:paraId="049F1C91" w14:textId="3E68E445" w:rsidR="00A26F3F" w:rsidRPr="003D0A77" w:rsidRDefault="00A26F3F" w:rsidP="003D0A77">
      <w:pPr>
        <w:ind w:left="720"/>
      </w:pPr>
      <w:r w:rsidRPr="003D0A77">
        <w:t xml:space="preserve">Response </w:t>
      </w:r>
      <w:r w:rsidR="003D0A77">
        <w:t>1</w:t>
      </w:r>
      <w:r w:rsidRPr="003D0A77">
        <w:t xml:space="preserve">: </w:t>
      </w:r>
      <w:r w:rsidRPr="003D0A77">
        <w:t>We have not established a MACC</w:t>
      </w:r>
      <w:r w:rsidR="003D0A77">
        <w:t>.</w:t>
      </w:r>
    </w:p>
    <w:p w14:paraId="14CFE275" w14:textId="35A58D40" w:rsidR="00A26F3F" w:rsidRPr="003D0A77" w:rsidRDefault="00A26F3F" w:rsidP="00A26F3F">
      <w:r w:rsidRPr="003D0A77">
        <w:rPr>
          <w:b/>
          <w:bCs/>
        </w:rPr>
        <w:t xml:space="preserve">Question </w:t>
      </w:r>
      <w:r w:rsidR="003D0A77" w:rsidRPr="003D0A77">
        <w:rPr>
          <w:b/>
          <w:bCs/>
        </w:rPr>
        <w:t>2</w:t>
      </w:r>
      <w:r w:rsidRPr="003D0A77">
        <w:t xml:space="preserve">: </w:t>
      </w:r>
      <w:r w:rsidRPr="003D0A77">
        <w:t>Was the only estimate of cost the numbers provided in the Meng report?</w:t>
      </w:r>
    </w:p>
    <w:p w14:paraId="41FF2A99" w14:textId="4FF87E36" w:rsidR="00A26F3F" w:rsidRPr="003D0A77" w:rsidRDefault="00A26F3F" w:rsidP="003D0A77">
      <w:pPr>
        <w:ind w:left="360"/>
      </w:pPr>
      <w:r w:rsidRPr="003D0A77">
        <w:t xml:space="preserve">Response </w:t>
      </w:r>
      <w:r w:rsidR="003D0A77">
        <w:t>2</w:t>
      </w:r>
      <w:r w:rsidRPr="003D0A77">
        <w:t>: Correct.</w:t>
      </w:r>
    </w:p>
    <w:p w14:paraId="09D4B719" w14:textId="3B26A43D" w:rsidR="003D0A77" w:rsidRPr="003D0A77" w:rsidRDefault="003D0A77" w:rsidP="003D0A77">
      <w:r w:rsidRPr="003D0A77">
        <w:rPr>
          <w:b/>
          <w:bCs/>
        </w:rPr>
        <w:t>Question 3</w:t>
      </w:r>
      <w:r>
        <w:t xml:space="preserve">: </w:t>
      </w:r>
      <w:r w:rsidRPr="003D0A77">
        <w:t xml:space="preserve">What is the estimated construction budget? </w:t>
      </w:r>
    </w:p>
    <w:p w14:paraId="559E3FA8" w14:textId="093D2648" w:rsidR="003D0A77" w:rsidRDefault="003D0A77" w:rsidP="003D0A77">
      <w:pPr>
        <w:ind w:left="720"/>
      </w:pPr>
      <w:r>
        <w:t>Response 3:</w:t>
      </w:r>
      <w:r w:rsidRPr="003D0A77">
        <w:t xml:space="preserve"> </w:t>
      </w:r>
      <w:r w:rsidRPr="003D0A77">
        <w:t>We do not have a current estimate for the project.</w:t>
      </w:r>
    </w:p>
    <w:p w14:paraId="6D06D5C2" w14:textId="2E2164FA" w:rsidR="00A26F3F" w:rsidRPr="00A26F3F" w:rsidRDefault="003D0A77" w:rsidP="003D0A77">
      <w:r w:rsidRPr="003D0A77">
        <w:rPr>
          <w:b/>
          <w:bCs/>
        </w:rPr>
        <w:t>Question 4</w:t>
      </w:r>
      <w:r>
        <w:t xml:space="preserve">: </w:t>
      </w:r>
      <w:r w:rsidR="00A26F3F" w:rsidRPr="00A26F3F">
        <w:t>The proposed Project Schedule has construction presumably starting in November/December, which is during the rainy/wet season.  Is there something driving this schedule?</w:t>
      </w:r>
    </w:p>
    <w:p w14:paraId="3A4364FE" w14:textId="6A84B0AD" w:rsidR="00A26F3F" w:rsidRDefault="003D0A77" w:rsidP="003D0A77">
      <w:pPr>
        <w:ind w:left="360"/>
      </w:pPr>
      <w:r>
        <w:t>Response 4</w:t>
      </w:r>
      <w:r w:rsidR="00A26F3F" w:rsidRPr="00A26F3F">
        <w:t xml:space="preserve">: A major funding component of the project comes from a </w:t>
      </w:r>
      <w:proofErr w:type="gramStart"/>
      <w:r w:rsidR="00A26F3F" w:rsidRPr="00A26F3F">
        <w:t>State</w:t>
      </w:r>
      <w:proofErr w:type="gramEnd"/>
      <w:r w:rsidR="00A26F3F" w:rsidRPr="00A26F3F">
        <w:t xml:space="preserve"> grant that has a firm completion date. </w:t>
      </w:r>
      <w:proofErr w:type="gramStart"/>
      <w:r w:rsidR="00A26F3F" w:rsidRPr="00A26F3F">
        <w:t>In order to</w:t>
      </w:r>
      <w:proofErr w:type="gramEnd"/>
      <w:r w:rsidR="00A26F3F" w:rsidRPr="00A26F3F">
        <w:t xml:space="preserve"> meet that date, the reroofing work should be </w:t>
      </w:r>
      <w:proofErr w:type="gramStart"/>
      <w:r w:rsidR="00A26F3F" w:rsidRPr="00A26F3F">
        <w:t>complete</w:t>
      </w:r>
      <w:proofErr w:type="gramEnd"/>
      <w:r w:rsidR="00A26F3F" w:rsidRPr="00A26F3F">
        <w:t xml:space="preserve"> by May 31, 2027.  </w:t>
      </w:r>
    </w:p>
    <w:p w14:paraId="5CDB48EC" w14:textId="5FB2F8A8" w:rsidR="003D0A77" w:rsidRDefault="003D0A77" w:rsidP="003D0A77">
      <w:r w:rsidRPr="003D0A77">
        <w:rPr>
          <w:b/>
          <w:bCs/>
        </w:rPr>
        <w:t>Question 5</w:t>
      </w:r>
      <w:r>
        <w:t xml:space="preserve">: </w:t>
      </w:r>
      <w:r w:rsidRPr="003D0A77">
        <w:t xml:space="preserve">Can I get a copy of the plan holder’s list if available? </w:t>
      </w:r>
    </w:p>
    <w:p w14:paraId="58F7FCE9" w14:textId="648BBBDD" w:rsidR="003D0A77" w:rsidRPr="003D0A77" w:rsidRDefault="003D0A77" w:rsidP="003D0A77">
      <w:pPr>
        <w:ind w:left="720"/>
      </w:pPr>
      <w:r>
        <w:t xml:space="preserve">Response 5: </w:t>
      </w:r>
      <w:r w:rsidRPr="003D0A77">
        <w:t xml:space="preserve">We do not currently maintain a formal plan holder’s list for this RFP. We are maintaining the RFP webpage, </w:t>
      </w:r>
      <w:hyperlink r:id="rId5" w:history="1">
        <w:r w:rsidRPr="003D0A77">
          <w:rPr>
            <w:rStyle w:val="Hyperlink"/>
          </w:rPr>
          <w:t>https://lopezlibrary.org/rfp/</w:t>
        </w:r>
      </w:hyperlink>
      <w:r w:rsidRPr="003D0A77">
        <w:t>, as the official source for documents, addenda, and updates. Any interested party should check that page regularly for the most current information.</w:t>
      </w:r>
    </w:p>
    <w:p w14:paraId="2527F11C" w14:textId="77777777" w:rsidR="003D0A77" w:rsidRDefault="003D0A77" w:rsidP="003D0A77">
      <w:r w:rsidRPr="003D0A77">
        <w:rPr>
          <w:b/>
          <w:bCs/>
        </w:rPr>
        <w:t>Question 6:</w:t>
      </w:r>
      <w:r>
        <w:t xml:space="preserve"> </w:t>
      </w:r>
      <w:r w:rsidRPr="003D0A77">
        <w:t xml:space="preserve">Do you have Union Requirements? </w:t>
      </w:r>
    </w:p>
    <w:p w14:paraId="3CAE6F0E" w14:textId="0CDD24FC" w:rsidR="003D0A77" w:rsidRPr="003D0A77" w:rsidRDefault="003D0A77" w:rsidP="003D0A77">
      <w:pPr>
        <w:ind w:left="720"/>
      </w:pPr>
      <w:r>
        <w:t xml:space="preserve">Response 6: </w:t>
      </w:r>
      <w:r w:rsidRPr="003D0A77">
        <w:t>No.</w:t>
      </w:r>
    </w:p>
    <w:p w14:paraId="7B859B8D" w14:textId="77777777" w:rsidR="00544A50" w:rsidRPr="00544A50" w:rsidRDefault="00544A50" w:rsidP="00544A50">
      <w:r w:rsidRPr="00544A50">
        <w:rPr>
          <w:b/>
          <w:bCs/>
        </w:rPr>
        <w:t>Question 7:</w:t>
      </w:r>
      <w:r w:rsidRPr="00544A50">
        <w:t xml:space="preserve"> Is this project part of a bigger effort?</w:t>
      </w:r>
    </w:p>
    <w:p w14:paraId="027E6C96" w14:textId="537E8512" w:rsidR="00A26F3F" w:rsidRPr="00A26F3F" w:rsidRDefault="00544A50" w:rsidP="00544A50">
      <w:pPr>
        <w:ind w:left="720"/>
      </w:pPr>
      <w:r w:rsidRPr="00544A50">
        <w:lastRenderedPageBreak/>
        <w:t xml:space="preserve">Response 7: The </w:t>
      </w:r>
      <w:r>
        <w:t xml:space="preserve">full </w:t>
      </w:r>
      <w:r w:rsidRPr="00544A50">
        <w:t xml:space="preserve">Meng Analysis report identified a list of capital projects needed to address building </w:t>
      </w:r>
      <w:proofErr w:type="gramStart"/>
      <w:r w:rsidRPr="00544A50">
        <w:t>condition</w:t>
      </w:r>
      <w:proofErr w:type="gramEnd"/>
      <w:r w:rsidRPr="00544A50">
        <w:t xml:space="preserve">, performance, and long-term maintenance needs at the Lopez Island Library. The reroofing project is one component of that broader capital planning effort. </w:t>
      </w:r>
    </w:p>
    <w:p w14:paraId="471868EB" w14:textId="77777777" w:rsidR="00A26F3F" w:rsidRPr="00A26F3F" w:rsidRDefault="00A26F3F" w:rsidP="00A26F3F">
      <w:pPr>
        <w:rPr>
          <w:b/>
          <w:bCs/>
        </w:rPr>
      </w:pPr>
      <w:r w:rsidRPr="00A26F3F">
        <w:rPr>
          <w:b/>
          <w:bCs/>
        </w:rPr>
        <w:t>Acknowledgment</w:t>
      </w:r>
    </w:p>
    <w:p w14:paraId="0E7DE295" w14:textId="77777777" w:rsidR="00A26F3F" w:rsidRPr="00A26F3F" w:rsidRDefault="00A26F3F" w:rsidP="00A26F3F">
      <w:r w:rsidRPr="00A26F3F">
        <w:t>Respondents shall acknowledge receipt of Addendum No. 2 within their SOQ submission.</w:t>
      </w:r>
    </w:p>
    <w:p w14:paraId="3550A1DB" w14:textId="77777777" w:rsidR="00A26F3F" w:rsidRDefault="00A26F3F"/>
    <w:sectPr w:rsidR="00A26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5734"/>
    <w:multiLevelType w:val="multilevel"/>
    <w:tmpl w:val="3F981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73A6404"/>
    <w:multiLevelType w:val="multilevel"/>
    <w:tmpl w:val="5EF8C8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37010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4171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02"/>
    <w:rsid w:val="002547A7"/>
    <w:rsid w:val="002B01C2"/>
    <w:rsid w:val="00367B02"/>
    <w:rsid w:val="003D0A77"/>
    <w:rsid w:val="00544A50"/>
    <w:rsid w:val="00747EDC"/>
    <w:rsid w:val="00A26F3F"/>
    <w:rsid w:val="00B97C02"/>
    <w:rsid w:val="00CD2353"/>
    <w:rsid w:val="00D4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356E3"/>
  <w15:chartTrackingRefBased/>
  <w15:docId w15:val="{12847E81-190D-4744-B770-85530A3D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C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C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C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C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C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C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C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C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C02"/>
    <w:rPr>
      <w:rFonts w:eastAsiaTheme="majorEastAsia" w:cstheme="majorBidi"/>
      <w:color w:val="272727" w:themeColor="text1" w:themeTint="D8"/>
    </w:rPr>
  </w:style>
  <w:style w:type="paragraph" w:styleId="Title">
    <w:name w:val="Title"/>
    <w:basedOn w:val="Normal"/>
    <w:next w:val="Normal"/>
    <w:link w:val="TitleChar"/>
    <w:uiPriority w:val="10"/>
    <w:qFormat/>
    <w:rsid w:val="00B97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C02"/>
    <w:pPr>
      <w:spacing w:before="160"/>
      <w:jc w:val="center"/>
    </w:pPr>
    <w:rPr>
      <w:i/>
      <w:iCs/>
      <w:color w:val="404040" w:themeColor="text1" w:themeTint="BF"/>
    </w:rPr>
  </w:style>
  <w:style w:type="character" w:customStyle="1" w:styleId="QuoteChar">
    <w:name w:val="Quote Char"/>
    <w:basedOn w:val="DefaultParagraphFont"/>
    <w:link w:val="Quote"/>
    <w:uiPriority w:val="29"/>
    <w:rsid w:val="00B97C02"/>
    <w:rPr>
      <w:i/>
      <w:iCs/>
      <w:color w:val="404040" w:themeColor="text1" w:themeTint="BF"/>
    </w:rPr>
  </w:style>
  <w:style w:type="paragraph" w:styleId="ListParagraph">
    <w:name w:val="List Paragraph"/>
    <w:basedOn w:val="Normal"/>
    <w:uiPriority w:val="34"/>
    <w:qFormat/>
    <w:rsid w:val="00B97C02"/>
    <w:pPr>
      <w:ind w:left="720"/>
      <w:contextualSpacing/>
    </w:pPr>
  </w:style>
  <w:style w:type="character" w:styleId="IntenseEmphasis">
    <w:name w:val="Intense Emphasis"/>
    <w:basedOn w:val="DefaultParagraphFont"/>
    <w:uiPriority w:val="21"/>
    <w:qFormat/>
    <w:rsid w:val="00B97C02"/>
    <w:rPr>
      <w:i/>
      <w:iCs/>
      <w:color w:val="0F4761" w:themeColor="accent1" w:themeShade="BF"/>
    </w:rPr>
  </w:style>
  <w:style w:type="paragraph" w:styleId="IntenseQuote">
    <w:name w:val="Intense Quote"/>
    <w:basedOn w:val="Normal"/>
    <w:next w:val="Normal"/>
    <w:link w:val="IntenseQuoteChar"/>
    <w:uiPriority w:val="30"/>
    <w:qFormat/>
    <w:rsid w:val="00B97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C02"/>
    <w:rPr>
      <w:i/>
      <w:iCs/>
      <w:color w:val="0F4761" w:themeColor="accent1" w:themeShade="BF"/>
    </w:rPr>
  </w:style>
  <w:style w:type="character" w:styleId="IntenseReference">
    <w:name w:val="Intense Reference"/>
    <w:basedOn w:val="DefaultParagraphFont"/>
    <w:uiPriority w:val="32"/>
    <w:qFormat/>
    <w:rsid w:val="00B97C02"/>
    <w:rPr>
      <w:b/>
      <w:bCs/>
      <w:smallCaps/>
      <w:color w:val="0F4761" w:themeColor="accent1" w:themeShade="BF"/>
      <w:spacing w:val="5"/>
    </w:rPr>
  </w:style>
  <w:style w:type="character" w:styleId="Hyperlink">
    <w:name w:val="Hyperlink"/>
    <w:basedOn w:val="DefaultParagraphFont"/>
    <w:uiPriority w:val="99"/>
    <w:unhideWhenUsed/>
    <w:rsid w:val="003D0A77"/>
    <w:rPr>
      <w:color w:val="467886" w:themeColor="hyperlink"/>
      <w:u w:val="single"/>
    </w:rPr>
  </w:style>
  <w:style w:type="character" w:styleId="UnresolvedMention">
    <w:name w:val="Unresolved Mention"/>
    <w:basedOn w:val="DefaultParagraphFont"/>
    <w:uiPriority w:val="99"/>
    <w:semiHidden/>
    <w:unhideWhenUsed/>
    <w:rsid w:val="003D0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pezlibrary.org/rf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Hoerner</dc:creator>
  <cp:keywords/>
  <dc:description/>
  <cp:lastModifiedBy>Darren Hoerner</cp:lastModifiedBy>
  <cp:revision>3</cp:revision>
  <dcterms:created xsi:type="dcterms:W3CDTF">2026-06-09T23:32:00Z</dcterms:created>
  <dcterms:modified xsi:type="dcterms:W3CDTF">2026-06-09T23:54:00Z</dcterms:modified>
</cp:coreProperties>
</file>