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Library Board of Trustees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Regular Meeting at Noon – 2:00pm 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(in person in Community Room &amp; Zoom)</w:t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June 16,  2026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DRAFT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all to Order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Public Comment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Agenda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Friends of the Library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Prior Month’s Minutes Approval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19,  2026 Regular Meeting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Routine Matters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Vouchers: 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5/26/26 - $3,845.79</w:t>
      </w:r>
    </w:p>
    <w:p w:rsidR="00000000" w:rsidDel="00000000" w:rsidP="00000000" w:rsidRDefault="00000000" w:rsidRPr="00000000" w14:paraId="0000001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Payroll and Benefits: 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4/30/26 - Salary - $17,682  Total Personnel Expenses - $23,124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5/15/26 - Salary - $17,975  Total Personnel Expenses - $23,417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Surplus: 243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Treasurer’s Report (May 2026)</w:t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Operating cash balance:  </w:t>
        <w:tab/>
        <w:t xml:space="preserve">$512,958.01 (SJC Treas) </w:t>
      </w:r>
    </w:p>
    <w:p w:rsidR="00000000" w:rsidDel="00000000" w:rsidP="00000000" w:rsidRDefault="00000000" w:rsidRPr="00000000" w14:paraId="0000001E">
      <w:pPr>
        <w:ind w:left="288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$73,619.12  (Banner Bank acct #4078)</w:t>
      </w:r>
    </w:p>
    <w:p w:rsidR="00000000" w:rsidDel="00000000" w:rsidP="00000000" w:rsidRDefault="00000000" w:rsidRPr="00000000" w14:paraId="0000001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440"/>
        </w:tabs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Revenue: property tax </w:t>
        <w:tab/>
        <w:t xml:space="preserve">$112,223.35; YTD $663,162.72</w:t>
      </w:r>
    </w:p>
    <w:p w:rsidR="00000000" w:rsidDel="00000000" w:rsidP="00000000" w:rsidRDefault="00000000" w:rsidRPr="00000000" w14:paraId="00000021">
      <w:pPr>
        <w:tabs>
          <w:tab w:val="left" w:leader="none" w:pos="1440"/>
        </w:tabs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Other - $402.54 misc. rev;  YTD $13,999.50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Director’s Report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Update on staff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Open positions - Communications Planning 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 new employee - Laurie Parker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Bast Bookkeeping - Contract discussions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Procurement Policy and Code of Conduct - proposed changes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$500 investment - mini grant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$2,500 grant - possible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BoT approval of possible grant funding from  Banner 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Capital Projects Subcommittee Report 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Communication with the County Commission</w:t>
      </w:r>
    </w:p>
    <w:p w:rsidR="00000000" w:rsidDel="00000000" w:rsidP="00000000" w:rsidRDefault="00000000" w:rsidRPr="00000000" w14:paraId="00000030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New Business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 approval to post Trustee Manual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HR Chapters - Six completed, BoT to review three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Physical asset donation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Financial investment of funds - LGIP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Executive Session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- 1:45 - 2:00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Director’s Review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Adjournment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Special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Meeting if necessary: June 2, 2026 (First Tuesday of the month)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Regular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Meeting: June 16, 2026 (Third Tuesday of the month, noon to 2pm)</w:t>
      </w:r>
    </w:p>
    <w:sectPr>
      <w:pgSz w:h="15840" w:w="12240" w:orient="portrait"/>
      <w:pgMar w:bottom="630" w:top="81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rIXAhgdWkMvirmc/icD+SFLJNA==">CgMxLjA4AHIhMTFrOWQwbFdBdHJDYVZFUF9vSU4zbE9vSmpiZEFUaDBR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